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F899" w14:textId="03A7A194" w:rsidR="00B831B9" w:rsidRPr="00D22A35" w:rsidRDefault="00BC142D" w:rsidP="002B252F">
      <w:pPr>
        <w:pStyle w:val="Title"/>
        <w:rPr>
          <w:rFonts w:ascii="Times New Roman" w:hAnsi="Times New Roman"/>
          <w:sz w:val="24"/>
          <w:szCs w:val="24"/>
          <w:lang w:val="nl-NL"/>
        </w:rPr>
      </w:pPr>
      <w:r w:rsidRPr="00D22A35">
        <w:rPr>
          <w:rFonts w:ascii="Times New Roman" w:hAnsi="Times New Roman"/>
          <w:sz w:val="24"/>
          <w:szCs w:val="24"/>
          <w:lang w:val="nl-NL"/>
        </w:rPr>
        <w:t xml:space="preserve">PHỤ LỤC </w:t>
      </w:r>
      <w:r w:rsidR="008C6D7C" w:rsidRPr="00D22A35">
        <w:rPr>
          <w:rFonts w:ascii="Times New Roman" w:hAnsi="Times New Roman"/>
          <w:sz w:val="24"/>
          <w:szCs w:val="24"/>
          <w:lang w:val="nl-NL"/>
        </w:rPr>
        <w:t>I.</w:t>
      </w:r>
      <w:r w:rsidR="00581DCE" w:rsidRPr="00D22A35">
        <w:rPr>
          <w:rFonts w:ascii="Times New Roman" w:hAnsi="Times New Roman"/>
          <w:sz w:val="24"/>
          <w:szCs w:val="24"/>
          <w:lang w:val="nl-NL"/>
        </w:rPr>
        <w:t>1</w:t>
      </w:r>
      <w:r w:rsidR="00B831B9" w:rsidRPr="00D22A35">
        <w:rPr>
          <w:rFonts w:ascii="Times New Roman" w:hAnsi="Times New Roman"/>
          <w:sz w:val="24"/>
          <w:szCs w:val="24"/>
          <w:lang w:val="nl-NL"/>
        </w:rPr>
        <w:t xml:space="preserve">: </w:t>
      </w:r>
      <w:r w:rsidR="00747F19" w:rsidRPr="00D22A35">
        <w:rPr>
          <w:rFonts w:ascii="Times New Roman" w:hAnsi="Times New Roman"/>
          <w:sz w:val="24"/>
          <w:szCs w:val="24"/>
          <w:lang w:val="nl-NL"/>
        </w:rPr>
        <w:t>YÊU CẦU KỸ THUẬT</w:t>
      </w:r>
    </w:p>
    <w:p w14:paraId="32D1B902" w14:textId="32562DA5" w:rsidR="00983802" w:rsidRPr="00D22A35" w:rsidRDefault="00D22A35" w:rsidP="00983802">
      <w:pPr>
        <w:jc w:val="center"/>
        <w:rPr>
          <w:b/>
          <w:bCs/>
          <w:sz w:val="24"/>
          <w:szCs w:val="24"/>
          <w:lang w:val="x-none" w:eastAsia="x-none"/>
        </w:rPr>
      </w:pPr>
      <w:r w:rsidRPr="00D22A35">
        <w:rPr>
          <w:b/>
          <w:bCs/>
          <w:sz w:val="24"/>
          <w:szCs w:val="24"/>
        </w:rPr>
        <w:t>Cáp vặn xoắn Alus 4x70 mm</w:t>
      </w:r>
      <w:r w:rsidRPr="00D22A35">
        <w:rPr>
          <w:b/>
          <w:bCs/>
          <w:sz w:val="24"/>
          <w:szCs w:val="24"/>
          <w:vertAlign w:val="superscript"/>
        </w:rPr>
        <w:t>2</w:t>
      </w:r>
      <w:r w:rsidRPr="00D22A35">
        <w:rPr>
          <w:b/>
          <w:bCs/>
          <w:sz w:val="24"/>
          <w:szCs w:val="24"/>
        </w:rPr>
        <w:t>; 4x95 mm</w:t>
      </w:r>
      <w:r w:rsidRPr="00D22A35">
        <w:rPr>
          <w:b/>
          <w:bCs/>
          <w:sz w:val="24"/>
          <w:szCs w:val="24"/>
          <w:vertAlign w:val="superscript"/>
        </w:rPr>
        <w:t>2</w:t>
      </w:r>
      <w:r w:rsidRPr="00D22A35">
        <w:rPr>
          <w:b/>
          <w:bCs/>
          <w:sz w:val="24"/>
          <w:szCs w:val="24"/>
        </w:rPr>
        <w:t>; 4x120 mm</w:t>
      </w:r>
      <w:r w:rsidRPr="00D22A35">
        <w:rPr>
          <w:b/>
          <w:bCs/>
          <w:sz w:val="24"/>
          <w:szCs w:val="24"/>
          <w:vertAlign w:val="superscript"/>
        </w:rPr>
        <w:t>2</w:t>
      </w:r>
    </w:p>
    <w:p w14:paraId="7BDEE2CF" w14:textId="30CC9897" w:rsidR="00B831B9" w:rsidRPr="00D22A35" w:rsidRDefault="00B831B9" w:rsidP="00D22A35">
      <w:pPr>
        <w:pStyle w:val="Heading3"/>
        <w:spacing w:before="240" w:after="120"/>
        <w:rPr>
          <w:sz w:val="24"/>
          <w:szCs w:val="24"/>
          <w:lang w:val="en-US"/>
        </w:rPr>
      </w:pPr>
      <w:r w:rsidRPr="00D22A35">
        <w:rPr>
          <w:sz w:val="24"/>
          <w:szCs w:val="24"/>
        </w:rPr>
        <w:t xml:space="preserve">I. </w:t>
      </w:r>
      <w:r w:rsidRPr="00D22A35">
        <w:rPr>
          <w:sz w:val="24"/>
          <w:szCs w:val="24"/>
          <w:lang w:val="en-US"/>
        </w:rPr>
        <w:t>QUY ĐỊNH CHUNG</w:t>
      </w:r>
    </w:p>
    <w:p w14:paraId="30B02699" w14:textId="77777777" w:rsidR="00B831B9" w:rsidRPr="0057797B" w:rsidRDefault="00B831B9" w:rsidP="00B831B9">
      <w:pPr>
        <w:spacing w:before="240" w:after="60"/>
        <w:ind w:right="45" w:firstLine="567"/>
        <w:jc w:val="both"/>
        <w:rPr>
          <w:b/>
          <w:bCs/>
          <w:sz w:val="24"/>
          <w:szCs w:val="24"/>
        </w:rPr>
      </w:pPr>
      <w:r w:rsidRPr="0057797B">
        <w:rPr>
          <w:b/>
          <w:bCs/>
          <w:sz w:val="24"/>
          <w:szCs w:val="24"/>
        </w:rPr>
        <w:t>1. Thuật ngữ và chữ viết tắt</w:t>
      </w:r>
    </w:p>
    <w:p w14:paraId="70C577BF" w14:textId="77777777" w:rsidR="00B831B9" w:rsidRPr="0057797B" w:rsidRDefault="00B831B9" w:rsidP="00B831B9">
      <w:pPr>
        <w:ind w:right="45" w:firstLine="567"/>
        <w:jc w:val="both"/>
        <w:rPr>
          <w:spacing w:val="-6"/>
          <w:sz w:val="24"/>
          <w:szCs w:val="24"/>
        </w:rPr>
      </w:pPr>
      <w:r w:rsidRPr="0057797B">
        <w:rPr>
          <w:spacing w:val="-6"/>
          <w:sz w:val="24"/>
          <w:szCs w:val="24"/>
        </w:rPr>
        <w:t>Trong tiêu chuẩn này, các thuật ngữ và chữ viết tắt dưới đây được hiểu như sau:</w:t>
      </w:r>
    </w:p>
    <w:p w14:paraId="628FD51E" w14:textId="2D66C59A" w:rsidR="00B831B9" w:rsidRPr="0057797B" w:rsidRDefault="00B831B9" w:rsidP="00B831B9">
      <w:pPr>
        <w:ind w:right="45" w:firstLine="567"/>
        <w:jc w:val="both"/>
        <w:rPr>
          <w:spacing w:val="-6"/>
          <w:sz w:val="24"/>
          <w:szCs w:val="24"/>
        </w:rPr>
      </w:pPr>
      <w:r w:rsidRPr="0057797B">
        <w:rPr>
          <w:spacing w:val="-6"/>
          <w:sz w:val="24"/>
          <w:szCs w:val="24"/>
        </w:rPr>
        <w:t>1. IEC (International Electrotechnical Commission): Ủy ban kỹ thuật điện</w:t>
      </w:r>
      <w:r w:rsidR="00E77FB0" w:rsidRPr="0057797B">
        <w:rPr>
          <w:spacing w:val="-6"/>
          <w:sz w:val="24"/>
          <w:szCs w:val="24"/>
        </w:rPr>
        <w:t xml:space="preserve"> </w:t>
      </w:r>
      <w:r w:rsidRPr="0057797B">
        <w:rPr>
          <w:spacing w:val="-6"/>
          <w:sz w:val="24"/>
          <w:szCs w:val="24"/>
        </w:rPr>
        <w:t>Quốc tế.</w:t>
      </w:r>
    </w:p>
    <w:p w14:paraId="42EFCE1E" w14:textId="48E74077" w:rsidR="00B831B9" w:rsidRPr="0057797B" w:rsidRDefault="00B831B9" w:rsidP="00B831B9">
      <w:pPr>
        <w:ind w:right="45" w:firstLine="567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2. IEEE (Institute of Electrical and Electronics Engineers): Viện các kỹ sư điện và</w:t>
      </w:r>
      <w:r w:rsidR="00E77FB0" w:rsidRPr="0057797B">
        <w:rPr>
          <w:sz w:val="24"/>
          <w:szCs w:val="24"/>
        </w:rPr>
        <w:t xml:space="preserve"> </w:t>
      </w:r>
      <w:r w:rsidRPr="0057797B">
        <w:rPr>
          <w:sz w:val="24"/>
          <w:szCs w:val="24"/>
        </w:rPr>
        <w:t>điện tử Hoa Kỳ.</w:t>
      </w:r>
    </w:p>
    <w:p w14:paraId="04C33629" w14:textId="77777777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3. ISO (International Organization for Standardization): Tổ chức tiêu chuẩn</w:t>
      </w:r>
      <w:r w:rsidRPr="0057797B">
        <w:rPr>
          <w:rFonts w:eastAsia="Times New Roman"/>
          <w:color w:val="000000"/>
          <w:sz w:val="24"/>
          <w:szCs w:val="24"/>
        </w:rPr>
        <w:br/>
        <w:t>hóa Quốc tế.</w:t>
      </w:r>
    </w:p>
    <w:p w14:paraId="50016D87" w14:textId="77777777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4. TCVN: Tiêu chuẩn Việt Nam.</w:t>
      </w:r>
    </w:p>
    <w:p w14:paraId="61D3BB71" w14:textId="77777777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5. QCVN: Quy chuẩn Việt Nam.</w:t>
      </w:r>
    </w:p>
    <w:p w14:paraId="12CAD15E" w14:textId="4BD66CE2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6. Tiêu chuẩn tương đương: Là các tiêu chuẩn khác như tiêu chuẩn quốc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gia/khu vực hoặc tiêu chuẩn riêng của nhà sản xuất có thể được chấp nhận với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điều kiện các tiêu chuẩn đó đảm bảo được tính tương đương hoặc cao hơn tiêu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chuẩn quốc tế hoặc TCVN được nêu ra.</w:t>
      </w:r>
    </w:p>
    <w:p w14:paraId="09CECB88" w14:textId="6016BD7A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7. Điện áp danh định của hệ thống điện (Nominal voltage of a system): Là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giá trị</w:t>
      </w:r>
      <w:r w:rsidR="0004010B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điện áp thích hợp được dùng để định rõ hoặc nhận dạng một hệ thống điện</w:t>
      </w:r>
      <w:r w:rsidR="0004010B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5D62E5B7" w14:textId="34B3EFA3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8. Điện áp cao nhất đối với thiết bị (Highest voltage for equipment): Là trị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số cao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nhất của điện áp pha-pha, theo đó cách điện và các đặc tính liên quan khác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của thiết bị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được thiết kế đảm bảo điện áp này và những tiêu chuẩn tương ứng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(theo Quy phạm trang bị điện 2006 - Phần I).</w:t>
      </w:r>
    </w:p>
    <w:p w14:paraId="361377FF" w14:textId="068D62EA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pacing w:val="-6"/>
          <w:sz w:val="24"/>
          <w:szCs w:val="24"/>
        </w:rPr>
      </w:pPr>
      <w:r w:rsidRPr="0057797B">
        <w:rPr>
          <w:rFonts w:eastAsia="Times New Roman"/>
          <w:color w:val="000000"/>
          <w:spacing w:val="-6"/>
          <w:sz w:val="24"/>
          <w:szCs w:val="24"/>
        </w:rPr>
        <w:t>9. Tần số định mức (rated frequency): Tần số tại đó thiết bị được thiết kế</w:t>
      </w:r>
      <w:r w:rsidR="00E77FB0" w:rsidRPr="0057797B">
        <w:rPr>
          <w:rFonts w:eastAsia="Times New Roman"/>
          <w:color w:val="000000"/>
          <w:spacing w:val="-6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pacing w:val="-6"/>
          <w:sz w:val="24"/>
          <w:szCs w:val="24"/>
        </w:rPr>
        <w:t>để làm việc.</w:t>
      </w:r>
    </w:p>
    <w:p w14:paraId="23EF354D" w14:textId="351621EE" w:rsidR="00B831B9" w:rsidRPr="0057797B" w:rsidRDefault="00B831B9" w:rsidP="00B831B9">
      <w:pPr>
        <w:ind w:right="45" w:firstLine="567"/>
        <w:jc w:val="both"/>
        <w:rPr>
          <w:rFonts w:eastAsia="Times New Roman"/>
          <w:color w:val="000000"/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10. Cấp chịu đựng xung sét cơ bản của cách điện (BIL): Là một cấp cách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điện xác định được biểu diễn bằng kV của giá trị đỉnh của một xung sét tiêu chuẩn.</w:t>
      </w:r>
    </w:p>
    <w:p w14:paraId="2ADC7F46" w14:textId="37AC418D" w:rsidR="00B831B9" w:rsidRPr="0057797B" w:rsidRDefault="00B831B9" w:rsidP="00B831B9">
      <w:pPr>
        <w:ind w:right="45" w:firstLine="567"/>
        <w:jc w:val="both"/>
        <w:rPr>
          <w:sz w:val="24"/>
          <w:szCs w:val="24"/>
        </w:rPr>
      </w:pPr>
      <w:r w:rsidRPr="0057797B">
        <w:rPr>
          <w:rFonts w:eastAsia="Times New Roman"/>
          <w:color w:val="000000"/>
          <w:sz w:val="24"/>
          <w:szCs w:val="24"/>
        </w:rPr>
        <w:t>Các thuật ngữ và định nghĩa khác được hiểu và giải thích trong Quy phạm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trang bị điện 2006 ban hành kèm theo Quyết định số 19/2006/QĐ-BCN ngày</w:t>
      </w:r>
      <w:r w:rsidR="00E77FB0" w:rsidRPr="0057797B">
        <w:rPr>
          <w:rFonts w:eastAsia="Times New Roman"/>
          <w:color w:val="000000"/>
          <w:sz w:val="24"/>
          <w:szCs w:val="24"/>
        </w:rPr>
        <w:t xml:space="preserve"> </w:t>
      </w:r>
      <w:r w:rsidRPr="0057797B">
        <w:rPr>
          <w:rFonts w:eastAsia="Times New Roman"/>
          <w:color w:val="000000"/>
          <w:sz w:val="24"/>
          <w:szCs w:val="24"/>
        </w:rPr>
        <w:t>11/7/2006 của Bộ Công nghiệp (nay là Bộ Công Thương).</w:t>
      </w:r>
      <w:r w:rsidRPr="0057797B">
        <w:rPr>
          <w:rFonts w:eastAsia="Times New Roman"/>
          <w:sz w:val="24"/>
          <w:szCs w:val="24"/>
        </w:rPr>
        <w:t xml:space="preserve"> </w:t>
      </w:r>
    </w:p>
    <w:p w14:paraId="680B7206" w14:textId="77777777" w:rsidR="00B831B9" w:rsidRPr="0057797B" w:rsidRDefault="00B831B9" w:rsidP="00B831B9">
      <w:pPr>
        <w:spacing w:before="240" w:after="60"/>
        <w:ind w:right="45" w:firstLine="567"/>
        <w:jc w:val="both"/>
        <w:rPr>
          <w:b/>
          <w:bCs/>
          <w:sz w:val="24"/>
          <w:szCs w:val="24"/>
        </w:rPr>
      </w:pPr>
      <w:r w:rsidRPr="0057797B">
        <w:rPr>
          <w:b/>
          <w:bCs/>
          <w:sz w:val="24"/>
          <w:szCs w:val="24"/>
        </w:rPr>
        <w:t>2. Điều kiện chung</w:t>
      </w:r>
    </w:p>
    <w:p w14:paraId="1A2248F7" w14:textId="77777777" w:rsidR="00B831B9" w:rsidRPr="0057797B" w:rsidRDefault="00B831B9" w:rsidP="00EE53A9">
      <w:pPr>
        <w:ind w:right="45" w:firstLine="567"/>
        <w:jc w:val="both"/>
        <w:rPr>
          <w:b/>
          <w:bCs/>
          <w:sz w:val="24"/>
          <w:szCs w:val="24"/>
        </w:rPr>
      </w:pPr>
      <w:r w:rsidRPr="0057797B">
        <w:rPr>
          <w:b/>
          <w:bCs/>
          <w:sz w:val="24"/>
          <w:szCs w:val="24"/>
        </w:rPr>
        <w:t xml:space="preserve">2.1. </w:t>
      </w:r>
      <w:r w:rsidRPr="0057797B">
        <w:rPr>
          <w:sz w:val="24"/>
          <w:szCs w:val="24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57797B" w14:paraId="39E85971" w14:textId="77777777" w:rsidTr="00EE53A9">
        <w:trPr>
          <w:trHeight w:val="381"/>
        </w:trPr>
        <w:tc>
          <w:tcPr>
            <w:tcW w:w="4344" w:type="dxa"/>
          </w:tcPr>
          <w:p w14:paraId="3055FE14" w14:textId="77777777" w:rsidR="00B831B9" w:rsidRPr="0057797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57797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7797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831B9" w:rsidRPr="0057797B" w14:paraId="4AA69C6A" w14:textId="77777777" w:rsidTr="00A24695">
        <w:tc>
          <w:tcPr>
            <w:tcW w:w="4344" w:type="dxa"/>
          </w:tcPr>
          <w:p w14:paraId="21BC1341" w14:textId="77777777" w:rsidR="00B831B9" w:rsidRPr="0057797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57797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7797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B831B9" w:rsidRPr="0057797B" w14:paraId="4AB5F471" w14:textId="77777777" w:rsidTr="00A24695">
        <w:tc>
          <w:tcPr>
            <w:tcW w:w="4344" w:type="dxa"/>
          </w:tcPr>
          <w:p w14:paraId="74CB7442" w14:textId="77777777" w:rsidR="00B831B9" w:rsidRPr="0057797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57797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Nhiệt đới, nóng ẩm</w:t>
            </w:r>
          </w:p>
        </w:tc>
      </w:tr>
      <w:tr w:rsidR="00B831B9" w:rsidRPr="0057797B" w14:paraId="5E9AC9B9" w14:textId="77777777" w:rsidTr="00A24695">
        <w:tc>
          <w:tcPr>
            <w:tcW w:w="4344" w:type="dxa"/>
          </w:tcPr>
          <w:p w14:paraId="416F7D73" w14:textId="77777777" w:rsidR="00B831B9" w:rsidRPr="0057797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57797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831B9" w:rsidRPr="0057797B" w14:paraId="0947CA57" w14:textId="77777777" w:rsidTr="00A24695">
        <w:tc>
          <w:tcPr>
            <w:tcW w:w="4344" w:type="dxa"/>
          </w:tcPr>
          <w:p w14:paraId="7339B903" w14:textId="77777777" w:rsidR="00B831B9" w:rsidRPr="0057797B" w:rsidRDefault="00B831B9" w:rsidP="00EE53A9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57797B" w:rsidRDefault="00B831B9" w:rsidP="00EE53A9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97B">
              <w:rPr>
                <w:rFonts w:ascii="Times New Roman" w:hAnsi="Times New Roman" w:cs="Times New Roman"/>
                <w:sz w:val="24"/>
                <w:szCs w:val="24"/>
              </w:rPr>
              <w:t>Đến 1000m</w:t>
            </w:r>
          </w:p>
        </w:tc>
      </w:tr>
    </w:tbl>
    <w:p w14:paraId="527043BE" w14:textId="132E90F9" w:rsidR="00B831B9" w:rsidRPr="0057797B" w:rsidRDefault="00B831B9" w:rsidP="00B8368C">
      <w:pPr>
        <w:spacing w:before="240"/>
        <w:ind w:right="45" w:firstLine="567"/>
        <w:jc w:val="both"/>
        <w:rPr>
          <w:bCs/>
          <w:sz w:val="24"/>
          <w:szCs w:val="24"/>
        </w:rPr>
      </w:pPr>
      <w:r w:rsidRPr="0057797B">
        <w:rPr>
          <w:b/>
          <w:sz w:val="24"/>
          <w:szCs w:val="24"/>
        </w:rPr>
        <w:t>2.</w:t>
      </w:r>
      <w:r w:rsidR="003559C0">
        <w:rPr>
          <w:b/>
          <w:sz w:val="24"/>
          <w:szCs w:val="24"/>
        </w:rPr>
        <w:t>2</w:t>
      </w:r>
      <w:r w:rsidRPr="0057797B">
        <w:rPr>
          <w:b/>
          <w:sz w:val="24"/>
          <w:szCs w:val="24"/>
        </w:rPr>
        <w:t xml:space="preserve">. </w:t>
      </w:r>
      <w:r w:rsidRPr="0057797B">
        <w:rPr>
          <w:bCs/>
          <w:sz w:val="24"/>
          <w:szCs w:val="24"/>
        </w:rPr>
        <w:t>Chứng chỉ chất lượng</w:t>
      </w:r>
    </w:p>
    <w:p w14:paraId="37E3B9E6" w14:textId="553E99A2" w:rsidR="00A03136" w:rsidRPr="0057797B" w:rsidRDefault="00B831B9" w:rsidP="00B831B9">
      <w:pPr>
        <w:ind w:right="45" w:firstLine="567"/>
        <w:jc w:val="both"/>
        <w:rPr>
          <w:color w:val="000000"/>
          <w:sz w:val="24"/>
          <w:szCs w:val="24"/>
        </w:rPr>
      </w:pPr>
      <w:r w:rsidRPr="0057797B">
        <w:rPr>
          <w:color w:val="000000"/>
          <w:sz w:val="24"/>
          <w:szCs w:val="24"/>
        </w:rPr>
        <w:t>Nhà sản xuất phải có chứng chỉ về hệ thống quản lý chất lượng (ISO-9001</w:t>
      </w:r>
      <w:r w:rsidR="00E83AA3" w:rsidRPr="0057797B">
        <w:rPr>
          <w:color w:val="000000"/>
          <w:sz w:val="24"/>
          <w:szCs w:val="24"/>
        </w:rPr>
        <w:t xml:space="preserve"> </w:t>
      </w:r>
      <w:r w:rsidRPr="0057797B">
        <w:rPr>
          <w:color w:val="000000"/>
          <w:sz w:val="24"/>
          <w:szCs w:val="24"/>
        </w:rPr>
        <w:t>hoặc</w:t>
      </w:r>
      <w:r w:rsidR="0004010B" w:rsidRPr="0057797B">
        <w:rPr>
          <w:color w:val="000000"/>
          <w:sz w:val="24"/>
          <w:szCs w:val="24"/>
        </w:rPr>
        <w:t xml:space="preserve"> </w:t>
      </w:r>
      <w:r w:rsidRPr="0057797B">
        <w:rPr>
          <w:color w:val="000000"/>
          <w:sz w:val="24"/>
          <w:szCs w:val="24"/>
        </w:rPr>
        <w:t xml:space="preserve">tương </w:t>
      </w:r>
      <w:r w:rsidRPr="0057797B">
        <w:rPr>
          <w:rFonts w:eastAsia="Times New Roman"/>
          <w:color w:val="000000"/>
          <w:sz w:val="24"/>
          <w:szCs w:val="24"/>
        </w:rPr>
        <w:t>đương</w:t>
      </w:r>
      <w:r w:rsidRPr="0057797B">
        <w:rPr>
          <w:color w:val="000000"/>
          <w:sz w:val="24"/>
          <w:szCs w:val="24"/>
        </w:rPr>
        <w:t xml:space="preserve">) </w:t>
      </w:r>
      <w:r w:rsidR="0029525A" w:rsidRPr="0057797B">
        <w:rPr>
          <w:color w:val="000000"/>
          <w:sz w:val="24"/>
          <w:szCs w:val="24"/>
        </w:rPr>
        <w:t>được áp dụng vào ngành nghề sản xuất dây cáp điện</w:t>
      </w:r>
      <w:r w:rsidRPr="0057797B">
        <w:rPr>
          <w:color w:val="000000"/>
          <w:sz w:val="24"/>
          <w:szCs w:val="24"/>
        </w:rPr>
        <w:t>.</w:t>
      </w:r>
    </w:p>
    <w:p w14:paraId="4B02AE99" w14:textId="77777777" w:rsidR="003559C0" w:rsidRDefault="003559C0" w:rsidP="00A03136">
      <w:pPr>
        <w:ind w:right="45" w:firstLine="0"/>
        <w:jc w:val="center"/>
        <w:rPr>
          <w:b/>
          <w:spacing w:val="-4"/>
          <w:sz w:val="24"/>
          <w:szCs w:val="24"/>
        </w:rPr>
      </w:pPr>
    </w:p>
    <w:p w14:paraId="59F480A8" w14:textId="7C7C6384" w:rsidR="00A03136" w:rsidRPr="0057797B" w:rsidRDefault="00A03136" w:rsidP="00A03136">
      <w:pPr>
        <w:ind w:right="45" w:firstLine="0"/>
        <w:jc w:val="center"/>
        <w:rPr>
          <w:b/>
          <w:spacing w:val="-4"/>
          <w:sz w:val="24"/>
          <w:szCs w:val="24"/>
        </w:rPr>
      </w:pPr>
      <w:r w:rsidRPr="0057797B">
        <w:rPr>
          <w:b/>
          <w:spacing w:val="-4"/>
          <w:sz w:val="24"/>
          <w:szCs w:val="24"/>
        </w:rPr>
        <w:lastRenderedPageBreak/>
        <w:t>II. YÊU CẦU VỀ ĐẶC TÍNH KỸ THUẬT</w:t>
      </w:r>
    </w:p>
    <w:p w14:paraId="4FFD5BFF" w14:textId="11D1E00C" w:rsidR="0094241F" w:rsidRPr="0057797B" w:rsidRDefault="0094241F" w:rsidP="005F05E6">
      <w:pPr>
        <w:pStyle w:val="Heading3"/>
        <w:spacing w:before="360" w:after="120"/>
        <w:rPr>
          <w:sz w:val="24"/>
          <w:szCs w:val="24"/>
          <w:lang w:val="en-US"/>
        </w:rPr>
      </w:pPr>
      <w:bookmarkStart w:id="0" w:name="_Toc362775189"/>
      <w:bookmarkStart w:id="1" w:name="_Toc362848609"/>
      <w:bookmarkStart w:id="2" w:name="_Toc362849214"/>
      <w:bookmarkStart w:id="3" w:name="_Toc362855211"/>
      <w:bookmarkStart w:id="4" w:name="_Toc362855350"/>
      <w:bookmarkStart w:id="5" w:name="_Toc362860897"/>
      <w:bookmarkStart w:id="6" w:name="_Toc362861365"/>
      <w:bookmarkStart w:id="7" w:name="_Toc362870436"/>
      <w:bookmarkStart w:id="8" w:name="_Toc362870555"/>
      <w:bookmarkStart w:id="9" w:name="_Toc362870674"/>
      <w:bookmarkStart w:id="10" w:name="_Toc362871012"/>
      <w:bookmarkStart w:id="11" w:name="_Toc362874868"/>
      <w:bookmarkStart w:id="12" w:name="_Toc363219871"/>
      <w:bookmarkStart w:id="13" w:name="_Hlk74027761"/>
      <w:r w:rsidRPr="0057797B">
        <w:rPr>
          <w:sz w:val="24"/>
          <w:szCs w:val="24"/>
          <w:lang w:val="en-US"/>
        </w:rPr>
        <w:t xml:space="preserve">Cáp vặn xoắn hạ áp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57797B">
        <w:rPr>
          <w:sz w:val="24"/>
          <w:szCs w:val="24"/>
          <w:lang w:val="en-US"/>
        </w:rPr>
        <w:t>điện áp làm việc 0,6/1 kV:</w:t>
      </w:r>
    </w:p>
    <w:p w14:paraId="45BF22D9" w14:textId="5830EF39" w:rsidR="0094241F" w:rsidRPr="0057797B" w:rsidRDefault="005F05E6" w:rsidP="00B8368C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94241F" w:rsidRPr="0057797B">
        <w:rPr>
          <w:b/>
          <w:sz w:val="24"/>
          <w:szCs w:val="24"/>
        </w:rPr>
        <w:t>. Yêu cầu về kỹ thuật:</w:t>
      </w:r>
    </w:p>
    <w:p w14:paraId="50A8B72C" w14:textId="77777777" w:rsidR="0094241F" w:rsidRPr="0057797B" w:rsidRDefault="0094241F" w:rsidP="00930810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- Tiêu chuẩn chế tạo: TCVN 6447:1998, TCVN 5935-1:2013;</w:t>
      </w:r>
    </w:p>
    <w:p w14:paraId="7387F2BD" w14:textId="77777777" w:rsidR="0094241F" w:rsidRPr="0057797B" w:rsidRDefault="0094241F" w:rsidP="00930810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 xml:space="preserve">- Cấu trúc cáp: </w:t>
      </w:r>
    </w:p>
    <w:p w14:paraId="4178421C" w14:textId="77777777" w:rsidR="0094241F" w:rsidRPr="0057797B" w:rsidRDefault="0094241F" w:rsidP="003559C0">
      <w:pPr>
        <w:spacing w:before="60" w:after="60"/>
        <w:ind w:firstLine="709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Lõi nhôm bện cấp 2 đồng tâm, ép tròn chặt. Có thể dùng cáp 2 lõi, 3 lõi hoặc 4 lõi tiết diện bằng nhau;</w:t>
      </w:r>
    </w:p>
    <w:p w14:paraId="3D8CF2FB" w14:textId="77777777" w:rsidR="0094241F" w:rsidRPr="0057797B" w:rsidRDefault="0094241F" w:rsidP="00930810">
      <w:pPr>
        <w:spacing w:before="60" w:after="60"/>
        <w:ind w:left="720" w:firstLine="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Cách điện XLPE chịu tia cực tím, hàm lượng các bon ≥ 2% (Đặc điểm nhân biết: Màu đen, nổi trên nước, rất dai);</w:t>
      </w:r>
    </w:p>
    <w:p w14:paraId="6352539C" w14:textId="77777777" w:rsidR="0094241F" w:rsidRPr="0057797B" w:rsidRDefault="0094241F" w:rsidP="00930810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Các pha được xoắn đều và chặt, bội số bước xoắn theo tiêu chuẩn;</w:t>
      </w:r>
    </w:p>
    <w:p w14:paraId="685E6C00" w14:textId="77777777" w:rsidR="0094241F" w:rsidRPr="0057797B" w:rsidRDefault="0094241F" w:rsidP="00930810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Phân biệt các pha: sử dụng quy ước gân nổi.</w:t>
      </w:r>
    </w:p>
    <w:p w14:paraId="09621E29" w14:textId="77777777" w:rsidR="0094241F" w:rsidRPr="0057797B" w:rsidRDefault="0094241F" w:rsidP="00930810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- Các thông số in trên vỏ cáp, bao gói, ghi nhãn theo tiêu chuẩn.</w:t>
      </w:r>
    </w:p>
    <w:p w14:paraId="142BBC6D" w14:textId="4DD77074" w:rsidR="0094241F" w:rsidRPr="0057797B" w:rsidRDefault="0094241F" w:rsidP="0094241F">
      <w:pPr>
        <w:spacing w:before="240"/>
        <w:jc w:val="both"/>
        <w:rPr>
          <w:b/>
          <w:sz w:val="24"/>
          <w:szCs w:val="24"/>
        </w:rPr>
      </w:pPr>
      <w:r w:rsidRPr="0057797B">
        <w:rPr>
          <w:b/>
          <w:sz w:val="24"/>
          <w:szCs w:val="24"/>
        </w:rPr>
        <w:t>2. Yêu cầu về thử nghiệm:</w:t>
      </w:r>
    </w:p>
    <w:p w14:paraId="6CE8578B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- Một số chỉ tiêu quan trọng khi thử nghiệm mẫu đối với cáp vặn xoắn hạ thế (Bước 2: Thử nghiệm mẫu đối với hàng hóa trong hợp đồng):</w:t>
      </w:r>
    </w:p>
    <w:p w14:paraId="2873674F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Tiết diện các sợi lõi;</w:t>
      </w:r>
    </w:p>
    <w:p w14:paraId="6E4F0642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Điện trở 1 chiều ruột dẫn ở 20</w:t>
      </w:r>
      <w:r w:rsidRPr="0057797B">
        <w:rPr>
          <w:sz w:val="24"/>
          <w:szCs w:val="24"/>
          <w:vertAlign w:val="superscript"/>
        </w:rPr>
        <w:t>0</w:t>
      </w:r>
      <w:r w:rsidRPr="0057797B">
        <w:rPr>
          <w:sz w:val="24"/>
          <w:szCs w:val="24"/>
        </w:rPr>
        <w:t xml:space="preserve"> C;</w:t>
      </w:r>
    </w:p>
    <w:p w14:paraId="68AFF388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Độ giãn dài của sợi dẫn điện;</w:t>
      </w:r>
    </w:p>
    <w:p w14:paraId="411E956D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Số lần bẻ cong sợi dẫn điện;</w:t>
      </w:r>
    </w:p>
    <w:p w14:paraId="4D575B73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Chiều dày và cơ tính của lớp cách điện XLPE;</w:t>
      </w:r>
    </w:p>
    <w:p w14:paraId="2B5C375A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Thử nghiệm cao áp xoay chiều;</w:t>
      </w:r>
    </w:p>
    <w:p w14:paraId="0BC432BE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Thử xung điện áp;</w:t>
      </w:r>
    </w:p>
    <w:p w14:paraId="00DB5B99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Các chỉ tiêu về lão hóa cách điện;</w:t>
      </w:r>
    </w:p>
    <w:p w14:paraId="7A55B560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Hàm lượng cacbon trong XLPE.</w:t>
      </w:r>
    </w:p>
    <w:p w14:paraId="451C17F1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- Các hạng mục kiểm tra khi giao nhận hàng hóa, trước khi lắp đặt (Bước 3: Kiểm tra thử nghiệm tại kho, khi giao nhận hàng hóa, trước khi lắp đặt):</w:t>
      </w:r>
    </w:p>
    <w:p w14:paraId="61CF4580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Tiết diện các sợi lõi (bằng panme, thước kẹp chuyên dụng ..);</w:t>
      </w:r>
    </w:p>
    <w:p w14:paraId="67AA2E3E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Điện trở 1 chiều dây dẫn (bằng cầu đo, đo 1 m và/hoặc cả cuộn);</w:t>
      </w:r>
    </w:p>
    <w:p w14:paraId="06BCEC33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Chiều dày cách điện (bằng thước kẹp);</w:t>
      </w:r>
    </w:p>
    <w:p w14:paraId="18BE14AE" w14:textId="77777777" w:rsidR="0094241F" w:rsidRPr="0057797B" w:rsidRDefault="0094241F" w:rsidP="0094241F">
      <w:pPr>
        <w:spacing w:before="60" w:after="60"/>
        <w:jc w:val="both"/>
        <w:rPr>
          <w:sz w:val="24"/>
          <w:szCs w:val="24"/>
        </w:rPr>
      </w:pPr>
      <w:r w:rsidRPr="0057797B">
        <w:rPr>
          <w:sz w:val="24"/>
          <w:szCs w:val="24"/>
        </w:rPr>
        <w:t>+ Bội số bước xoắn các pha;</w:t>
      </w:r>
    </w:p>
    <w:p w14:paraId="332082DB" w14:textId="3EA3ED1C" w:rsidR="00247E9C" w:rsidRPr="003559C0" w:rsidRDefault="0094241F" w:rsidP="003559C0">
      <w:pPr>
        <w:spacing w:before="60" w:after="60"/>
        <w:jc w:val="both"/>
        <w:rPr>
          <w:spacing w:val="-8"/>
          <w:sz w:val="24"/>
          <w:szCs w:val="24"/>
        </w:rPr>
      </w:pPr>
      <w:r w:rsidRPr="003559C0">
        <w:rPr>
          <w:spacing w:val="-8"/>
          <w:sz w:val="24"/>
          <w:szCs w:val="24"/>
        </w:rPr>
        <w:t>+ Kiểm tra độ mới của sợi lõi  (bằng mắt, yêu cầu sáng đều, không han rỉ hay lẫn tạp chất).</w:t>
      </w:r>
      <w:bookmarkEnd w:id="13"/>
    </w:p>
    <w:p w14:paraId="05FB1A1B" w14:textId="30141358" w:rsidR="00D25962" w:rsidRPr="0057797B" w:rsidRDefault="00BC245E" w:rsidP="003559C0">
      <w:pPr>
        <w:spacing w:before="240"/>
        <w:ind w:firstLine="567"/>
        <w:jc w:val="both"/>
        <w:rPr>
          <w:sz w:val="24"/>
          <w:szCs w:val="24"/>
        </w:rPr>
      </w:pPr>
      <w:r w:rsidRPr="0057797B">
        <w:rPr>
          <w:b/>
          <w:bCs/>
          <w:sz w:val="24"/>
          <w:szCs w:val="24"/>
        </w:rPr>
        <w:t>3. Yêu cầu chi tiết</w:t>
      </w:r>
      <w:r w:rsidRPr="0057797B">
        <w:rPr>
          <w:sz w:val="24"/>
          <w:szCs w:val="24"/>
        </w:rPr>
        <w:t>:</w:t>
      </w:r>
    </w:p>
    <w:p w14:paraId="731631D8" w14:textId="28846A43" w:rsidR="00D25962" w:rsidRPr="0057797B" w:rsidRDefault="00D25962" w:rsidP="00F5012B">
      <w:pPr>
        <w:spacing w:after="60"/>
        <w:ind w:right="45" w:firstLine="567"/>
        <w:jc w:val="both"/>
        <w:rPr>
          <w:sz w:val="24"/>
          <w:szCs w:val="24"/>
        </w:rPr>
      </w:pPr>
      <w:r w:rsidRPr="0057797B">
        <w:rPr>
          <w:spacing w:val="-6"/>
          <w:sz w:val="24"/>
          <w:szCs w:val="24"/>
        </w:rPr>
        <w:t xml:space="preserve">Yêu cầu về đặc tính kỹ thuật </w:t>
      </w:r>
      <w:r w:rsidR="00F5012B" w:rsidRPr="0057797B">
        <w:rPr>
          <w:sz w:val="24"/>
          <w:szCs w:val="24"/>
        </w:rPr>
        <w:t>Cáp vặn xoắn Alus 4x70mm</w:t>
      </w:r>
      <w:r w:rsidR="00F5012B" w:rsidRPr="0057797B">
        <w:rPr>
          <w:sz w:val="24"/>
          <w:szCs w:val="24"/>
          <w:vertAlign w:val="superscript"/>
        </w:rPr>
        <w:t>2</w:t>
      </w:r>
      <w:r w:rsidR="00F5012B" w:rsidRPr="0057797B">
        <w:rPr>
          <w:sz w:val="24"/>
          <w:szCs w:val="24"/>
        </w:rPr>
        <w:t>; 4x95 mm</w:t>
      </w:r>
      <w:r w:rsidR="00F5012B" w:rsidRPr="0057797B">
        <w:rPr>
          <w:sz w:val="24"/>
          <w:szCs w:val="24"/>
          <w:vertAlign w:val="superscript"/>
        </w:rPr>
        <w:t>2</w:t>
      </w:r>
      <w:r w:rsidR="00F5012B" w:rsidRPr="0057797B">
        <w:rPr>
          <w:sz w:val="24"/>
          <w:szCs w:val="24"/>
        </w:rPr>
        <w:t>; 4x120 mm</w:t>
      </w:r>
      <w:r w:rsidR="00F5012B" w:rsidRPr="0057797B">
        <w:rPr>
          <w:sz w:val="24"/>
          <w:szCs w:val="24"/>
          <w:vertAlign w:val="superscript"/>
        </w:rPr>
        <w:t>2</w:t>
      </w:r>
      <w:r w:rsidRPr="0057797B">
        <w:rPr>
          <w:spacing w:val="-6"/>
          <w:sz w:val="24"/>
          <w:szCs w:val="24"/>
        </w:rPr>
        <w:t xml:space="preserve">: Chi tiết theo </w:t>
      </w:r>
      <w:r w:rsidRPr="0057797B">
        <w:rPr>
          <w:b/>
          <w:bCs/>
          <w:spacing w:val="-6"/>
          <w:sz w:val="24"/>
          <w:szCs w:val="24"/>
        </w:rPr>
        <w:t xml:space="preserve">Bảng </w:t>
      </w:r>
      <w:r w:rsidR="005F05E6">
        <w:rPr>
          <w:b/>
          <w:bCs/>
          <w:spacing w:val="-6"/>
          <w:sz w:val="24"/>
          <w:szCs w:val="24"/>
        </w:rPr>
        <w:t>1</w:t>
      </w:r>
      <w:r w:rsidRPr="0057797B">
        <w:rPr>
          <w:spacing w:val="-6"/>
          <w:sz w:val="24"/>
          <w:szCs w:val="24"/>
        </w:rPr>
        <w:t>.</w:t>
      </w:r>
    </w:p>
    <w:sectPr w:rsidR="00D25962" w:rsidRPr="0057797B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2216" w14:textId="77777777" w:rsidR="00565EE5" w:rsidRDefault="00565EE5" w:rsidP="00560DE3">
      <w:pPr>
        <w:spacing w:before="0" w:after="0"/>
      </w:pPr>
      <w:r>
        <w:separator/>
      </w:r>
    </w:p>
  </w:endnote>
  <w:endnote w:type="continuationSeparator" w:id="0">
    <w:p w14:paraId="022FE220" w14:textId="77777777" w:rsidR="00565EE5" w:rsidRDefault="00565EE5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9D3C9" w14:textId="77777777" w:rsidR="00565EE5" w:rsidRDefault="00565EE5" w:rsidP="00560DE3">
      <w:pPr>
        <w:spacing w:before="0" w:after="0"/>
      </w:pPr>
      <w:r>
        <w:separator/>
      </w:r>
    </w:p>
  </w:footnote>
  <w:footnote w:type="continuationSeparator" w:id="0">
    <w:p w14:paraId="30821DB9" w14:textId="77777777" w:rsidR="00565EE5" w:rsidRDefault="00565EE5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9019682">
    <w:abstractNumId w:val="3"/>
  </w:num>
  <w:num w:numId="2" w16cid:durableId="1698043629">
    <w:abstractNumId w:val="2"/>
  </w:num>
  <w:num w:numId="3" w16cid:durableId="1119373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795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4010B"/>
    <w:rsid w:val="000530B9"/>
    <w:rsid w:val="000620A1"/>
    <w:rsid w:val="0006551E"/>
    <w:rsid w:val="00067128"/>
    <w:rsid w:val="00074986"/>
    <w:rsid w:val="0008266E"/>
    <w:rsid w:val="0008433E"/>
    <w:rsid w:val="000A1552"/>
    <w:rsid w:val="000A787D"/>
    <w:rsid w:val="000D53EB"/>
    <w:rsid w:val="000F2190"/>
    <w:rsid w:val="000F2A52"/>
    <w:rsid w:val="001015F3"/>
    <w:rsid w:val="00104EEB"/>
    <w:rsid w:val="001160AF"/>
    <w:rsid w:val="00131CE8"/>
    <w:rsid w:val="00144780"/>
    <w:rsid w:val="00147605"/>
    <w:rsid w:val="0015185E"/>
    <w:rsid w:val="00155BD0"/>
    <w:rsid w:val="001647F5"/>
    <w:rsid w:val="0017700A"/>
    <w:rsid w:val="0018627A"/>
    <w:rsid w:val="00186BEE"/>
    <w:rsid w:val="001A4171"/>
    <w:rsid w:val="001B055B"/>
    <w:rsid w:val="001B3452"/>
    <w:rsid w:val="001C3290"/>
    <w:rsid w:val="001D6726"/>
    <w:rsid w:val="001E0690"/>
    <w:rsid w:val="001E1F76"/>
    <w:rsid w:val="001F2E1E"/>
    <w:rsid w:val="001F499D"/>
    <w:rsid w:val="002012D9"/>
    <w:rsid w:val="002013BF"/>
    <w:rsid w:val="00203DF1"/>
    <w:rsid w:val="002123A0"/>
    <w:rsid w:val="00214B77"/>
    <w:rsid w:val="0022426C"/>
    <w:rsid w:val="002309D6"/>
    <w:rsid w:val="0023143B"/>
    <w:rsid w:val="00231C32"/>
    <w:rsid w:val="00245557"/>
    <w:rsid w:val="00247E9C"/>
    <w:rsid w:val="00250120"/>
    <w:rsid w:val="002505C3"/>
    <w:rsid w:val="002659FF"/>
    <w:rsid w:val="002723F2"/>
    <w:rsid w:val="00282206"/>
    <w:rsid w:val="0028404B"/>
    <w:rsid w:val="00292C07"/>
    <w:rsid w:val="0029525A"/>
    <w:rsid w:val="00297C44"/>
    <w:rsid w:val="002B252F"/>
    <w:rsid w:val="002C1A5C"/>
    <w:rsid w:val="002D0C7A"/>
    <w:rsid w:val="002D4C53"/>
    <w:rsid w:val="002E0038"/>
    <w:rsid w:val="002E136F"/>
    <w:rsid w:val="002F26D5"/>
    <w:rsid w:val="00312C39"/>
    <w:rsid w:val="00346508"/>
    <w:rsid w:val="003559C0"/>
    <w:rsid w:val="0036195D"/>
    <w:rsid w:val="003648D8"/>
    <w:rsid w:val="003C155B"/>
    <w:rsid w:val="003E0DC0"/>
    <w:rsid w:val="003E3079"/>
    <w:rsid w:val="003F0E9E"/>
    <w:rsid w:val="003F4C79"/>
    <w:rsid w:val="004246E4"/>
    <w:rsid w:val="00440C48"/>
    <w:rsid w:val="00446023"/>
    <w:rsid w:val="00447447"/>
    <w:rsid w:val="00456DB8"/>
    <w:rsid w:val="004577B2"/>
    <w:rsid w:val="00466EBF"/>
    <w:rsid w:val="00466F1D"/>
    <w:rsid w:val="00470145"/>
    <w:rsid w:val="0047581E"/>
    <w:rsid w:val="00476129"/>
    <w:rsid w:val="00490C37"/>
    <w:rsid w:val="00494B1D"/>
    <w:rsid w:val="004A0A53"/>
    <w:rsid w:val="004B0460"/>
    <w:rsid w:val="004B7074"/>
    <w:rsid w:val="004E43E1"/>
    <w:rsid w:val="004F5932"/>
    <w:rsid w:val="00502E1B"/>
    <w:rsid w:val="00505391"/>
    <w:rsid w:val="00505EB1"/>
    <w:rsid w:val="00510685"/>
    <w:rsid w:val="00513CEF"/>
    <w:rsid w:val="00535896"/>
    <w:rsid w:val="005430B4"/>
    <w:rsid w:val="00557AE1"/>
    <w:rsid w:val="00560DE3"/>
    <w:rsid w:val="00565EE5"/>
    <w:rsid w:val="00573849"/>
    <w:rsid w:val="0057797B"/>
    <w:rsid w:val="00581DCE"/>
    <w:rsid w:val="00592ECB"/>
    <w:rsid w:val="005A34FC"/>
    <w:rsid w:val="005B1D36"/>
    <w:rsid w:val="005C70F7"/>
    <w:rsid w:val="005F05E6"/>
    <w:rsid w:val="005F39BD"/>
    <w:rsid w:val="005F3EAE"/>
    <w:rsid w:val="005F64E7"/>
    <w:rsid w:val="00602F6B"/>
    <w:rsid w:val="00604E58"/>
    <w:rsid w:val="0063699F"/>
    <w:rsid w:val="00641849"/>
    <w:rsid w:val="00644FBC"/>
    <w:rsid w:val="00677D4A"/>
    <w:rsid w:val="00685AB2"/>
    <w:rsid w:val="00695549"/>
    <w:rsid w:val="00696A07"/>
    <w:rsid w:val="006A0868"/>
    <w:rsid w:val="006A2BF9"/>
    <w:rsid w:val="006A3432"/>
    <w:rsid w:val="006B07AE"/>
    <w:rsid w:val="006B6AA3"/>
    <w:rsid w:val="006F42C8"/>
    <w:rsid w:val="007071D3"/>
    <w:rsid w:val="00713282"/>
    <w:rsid w:val="00716CA7"/>
    <w:rsid w:val="00721CE2"/>
    <w:rsid w:val="007224AC"/>
    <w:rsid w:val="007306FF"/>
    <w:rsid w:val="00731C79"/>
    <w:rsid w:val="00745216"/>
    <w:rsid w:val="00747F19"/>
    <w:rsid w:val="0075454F"/>
    <w:rsid w:val="0076644B"/>
    <w:rsid w:val="00784545"/>
    <w:rsid w:val="007A5D3A"/>
    <w:rsid w:val="007B4783"/>
    <w:rsid w:val="007C3E4B"/>
    <w:rsid w:val="007C48F7"/>
    <w:rsid w:val="007D7975"/>
    <w:rsid w:val="007F1C68"/>
    <w:rsid w:val="007F21F5"/>
    <w:rsid w:val="007F27C5"/>
    <w:rsid w:val="007F353A"/>
    <w:rsid w:val="008079DE"/>
    <w:rsid w:val="008151A3"/>
    <w:rsid w:val="00847497"/>
    <w:rsid w:val="00860C45"/>
    <w:rsid w:val="00882FDE"/>
    <w:rsid w:val="008A197B"/>
    <w:rsid w:val="008B3E5E"/>
    <w:rsid w:val="008C01E1"/>
    <w:rsid w:val="008C6D7C"/>
    <w:rsid w:val="008C7056"/>
    <w:rsid w:val="008D244C"/>
    <w:rsid w:val="008D4EE4"/>
    <w:rsid w:val="008D761F"/>
    <w:rsid w:val="008E33A5"/>
    <w:rsid w:val="009007DF"/>
    <w:rsid w:val="00904B7A"/>
    <w:rsid w:val="009052EF"/>
    <w:rsid w:val="0091553D"/>
    <w:rsid w:val="00930810"/>
    <w:rsid w:val="00940E83"/>
    <w:rsid w:val="0094241F"/>
    <w:rsid w:val="00942CBF"/>
    <w:rsid w:val="009754C9"/>
    <w:rsid w:val="009809F8"/>
    <w:rsid w:val="00983802"/>
    <w:rsid w:val="009856CA"/>
    <w:rsid w:val="00993560"/>
    <w:rsid w:val="00995E10"/>
    <w:rsid w:val="009B3F25"/>
    <w:rsid w:val="009B77AE"/>
    <w:rsid w:val="009B7D86"/>
    <w:rsid w:val="009C182E"/>
    <w:rsid w:val="009F3C99"/>
    <w:rsid w:val="009F411F"/>
    <w:rsid w:val="009F5105"/>
    <w:rsid w:val="00A03136"/>
    <w:rsid w:val="00A26E3F"/>
    <w:rsid w:val="00A30370"/>
    <w:rsid w:val="00A30C13"/>
    <w:rsid w:val="00A510AA"/>
    <w:rsid w:val="00A70BA1"/>
    <w:rsid w:val="00A71710"/>
    <w:rsid w:val="00A822E4"/>
    <w:rsid w:val="00A85290"/>
    <w:rsid w:val="00A940AB"/>
    <w:rsid w:val="00AD4B3F"/>
    <w:rsid w:val="00AE02C0"/>
    <w:rsid w:val="00AE174A"/>
    <w:rsid w:val="00AF3A46"/>
    <w:rsid w:val="00AF4652"/>
    <w:rsid w:val="00AF4EB4"/>
    <w:rsid w:val="00B02DD3"/>
    <w:rsid w:val="00B05B1D"/>
    <w:rsid w:val="00B07632"/>
    <w:rsid w:val="00B13299"/>
    <w:rsid w:val="00B15687"/>
    <w:rsid w:val="00B26A91"/>
    <w:rsid w:val="00B40E47"/>
    <w:rsid w:val="00B4564A"/>
    <w:rsid w:val="00B53548"/>
    <w:rsid w:val="00B655DC"/>
    <w:rsid w:val="00B831B9"/>
    <w:rsid w:val="00B8368C"/>
    <w:rsid w:val="00B92FB7"/>
    <w:rsid w:val="00BA3507"/>
    <w:rsid w:val="00BA52AC"/>
    <w:rsid w:val="00BA7403"/>
    <w:rsid w:val="00BB6970"/>
    <w:rsid w:val="00BB7857"/>
    <w:rsid w:val="00BC142D"/>
    <w:rsid w:val="00BC245E"/>
    <w:rsid w:val="00BD65AC"/>
    <w:rsid w:val="00BE5937"/>
    <w:rsid w:val="00BE5D1C"/>
    <w:rsid w:val="00BF22F9"/>
    <w:rsid w:val="00BF43A2"/>
    <w:rsid w:val="00C014D9"/>
    <w:rsid w:val="00C069EA"/>
    <w:rsid w:val="00C22D49"/>
    <w:rsid w:val="00C248C5"/>
    <w:rsid w:val="00C26B4A"/>
    <w:rsid w:val="00C35554"/>
    <w:rsid w:val="00C40F5B"/>
    <w:rsid w:val="00C52912"/>
    <w:rsid w:val="00C5537C"/>
    <w:rsid w:val="00C65B9D"/>
    <w:rsid w:val="00C726CB"/>
    <w:rsid w:val="00C72A28"/>
    <w:rsid w:val="00C74C1D"/>
    <w:rsid w:val="00C83B68"/>
    <w:rsid w:val="00C9321E"/>
    <w:rsid w:val="00C93A7B"/>
    <w:rsid w:val="00C96CA2"/>
    <w:rsid w:val="00CA2CDB"/>
    <w:rsid w:val="00CA75D3"/>
    <w:rsid w:val="00CB43FF"/>
    <w:rsid w:val="00CC4EF1"/>
    <w:rsid w:val="00CC7A2B"/>
    <w:rsid w:val="00CF7A6F"/>
    <w:rsid w:val="00D137C1"/>
    <w:rsid w:val="00D154FC"/>
    <w:rsid w:val="00D22A35"/>
    <w:rsid w:val="00D25962"/>
    <w:rsid w:val="00D2607B"/>
    <w:rsid w:val="00D31D3B"/>
    <w:rsid w:val="00D35941"/>
    <w:rsid w:val="00D35CE2"/>
    <w:rsid w:val="00D63FD0"/>
    <w:rsid w:val="00D81F6C"/>
    <w:rsid w:val="00D91773"/>
    <w:rsid w:val="00DA630E"/>
    <w:rsid w:val="00DB2554"/>
    <w:rsid w:val="00DB4687"/>
    <w:rsid w:val="00DB5E4F"/>
    <w:rsid w:val="00DB6FA3"/>
    <w:rsid w:val="00DD630C"/>
    <w:rsid w:val="00DE4913"/>
    <w:rsid w:val="00DE7643"/>
    <w:rsid w:val="00DF3568"/>
    <w:rsid w:val="00DF3B32"/>
    <w:rsid w:val="00E0031F"/>
    <w:rsid w:val="00E06530"/>
    <w:rsid w:val="00E10562"/>
    <w:rsid w:val="00E27126"/>
    <w:rsid w:val="00E37BFA"/>
    <w:rsid w:val="00E416E2"/>
    <w:rsid w:val="00E4632B"/>
    <w:rsid w:val="00E55CC0"/>
    <w:rsid w:val="00E618B4"/>
    <w:rsid w:val="00E73D4B"/>
    <w:rsid w:val="00E74628"/>
    <w:rsid w:val="00E75592"/>
    <w:rsid w:val="00E77FB0"/>
    <w:rsid w:val="00E83AA3"/>
    <w:rsid w:val="00EA543A"/>
    <w:rsid w:val="00EB32FC"/>
    <w:rsid w:val="00EE38C9"/>
    <w:rsid w:val="00EE397B"/>
    <w:rsid w:val="00EE4B0C"/>
    <w:rsid w:val="00EE53A9"/>
    <w:rsid w:val="00EF505D"/>
    <w:rsid w:val="00F11965"/>
    <w:rsid w:val="00F413D4"/>
    <w:rsid w:val="00F453A4"/>
    <w:rsid w:val="00F5012B"/>
    <w:rsid w:val="00F6784B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74</cp:revision>
  <cp:lastPrinted>2019-09-27T02:45:00Z</cp:lastPrinted>
  <dcterms:created xsi:type="dcterms:W3CDTF">2021-07-26T08:11:00Z</dcterms:created>
  <dcterms:modified xsi:type="dcterms:W3CDTF">2025-10-06T06:39:00Z</dcterms:modified>
</cp:coreProperties>
</file>